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79E4B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  <w14:ligatures w14:val="none"/>
        </w:rPr>
        <w:t>R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18"/>
          <w:szCs w:val="18"/>
          <w:lang w:val="en-US" w:eastAsia="zh-CN" w:bidi="ar"/>
          <w14:ligatures w14:val="none"/>
        </w:rPr>
        <w:t xml:space="preserve">EFERENSI </w:t>
      </w:r>
    </w:p>
    <w:p w14:paraId="358056A2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[1] </w:t>
      </w:r>
    </w:p>
    <w:p w14:paraId="216BD33C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I. K. G. Rudiarta, I. W. Arthanaya, and L. P. Suryani, “Pengelolaan alokasi dana desa </w:t>
      </w:r>
    </w:p>
    <w:p w14:paraId="7AA8472C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dalam pemerintahan desa,”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Jurnal Analogi Hukum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2, no. 1, pp. 63–67, 2020. </w:t>
      </w:r>
    </w:p>
    <w:p w14:paraId="225C09CC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[2] </w:t>
      </w:r>
    </w:p>
    <w:p w14:paraId="640CA8BA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M. Z. Abidin, “Tinjauan atas pelaksanaan keuangan desa dalam mendukung kebijakan </w:t>
      </w:r>
    </w:p>
    <w:p w14:paraId="22A5F5FF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dana desa,”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Jurnal Ekonomi dan Kebijakan Publik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6, no. 1, pp. 61–76, 2015. </w:t>
      </w:r>
    </w:p>
    <w:p w14:paraId="212D1027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[3] </w:t>
      </w:r>
    </w:p>
    <w:p w14:paraId="183057BF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S. Syamsi, “Partisipasi masyarakat dalam mengontrol penggunaan anggaran dana </w:t>
      </w:r>
    </w:p>
    <w:p w14:paraId="372BEC7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desa,”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Jurnal Ilmu Sosial Dan Ilmu Politik (JISIP)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3, no. 1, 2015. </w:t>
      </w:r>
    </w:p>
    <w:p w14:paraId="36CF70E6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[4] </w:t>
      </w:r>
    </w:p>
    <w:p w14:paraId="07177194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K. Chasanah, S. Rosyadi, and D. Kurniasih, “Implementasi Kebijakan Dana Desa,”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The </w:t>
      </w:r>
    </w:p>
    <w:p w14:paraId="7461B33E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Indonesian Journal of Public Administration (IJPA)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3, no. 2, pp. 12–32, 2017. </w:t>
      </w:r>
    </w:p>
    <w:p w14:paraId="5F5A9135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[5] </w:t>
      </w:r>
    </w:p>
    <w:p w14:paraId="6FDF60B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F. Karimah, C. Saleh, and I. Wanusmawatie, “Pengelolaan Alokasi Dana Desa Dalam </w:t>
      </w:r>
    </w:p>
    <w:p w14:paraId="7C389CE1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Pemberdayaan Masyarakat,”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Jurnal Administrasi Publik (JAP)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2, no. 4, pp. 597– </w:t>
      </w:r>
    </w:p>
    <w:p w14:paraId="350BDF31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602, 2014. </w:t>
      </w:r>
    </w:p>
    <w:p w14:paraId="0FD67372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[6] </w:t>
      </w:r>
    </w:p>
    <w:p w14:paraId="4EF9D116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T. A. Sigit and A. Kosasih, “Pengaruh dana desa terhadap kemiskinan: studi tingkat </w:t>
      </w:r>
    </w:p>
    <w:p w14:paraId="38DCBC5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kabupaten/kota diIndonesia,”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Indonesian Treasury Review: Jurnal Perbendaharaan, </w:t>
      </w:r>
    </w:p>
    <w:p w14:paraId="333A2BBF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Keuangan Negara Dan Kebijakan Publik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5, no. 2, pp. 105–119, 2020. </w:t>
      </w:r>
    </w:p>
    <w:p w14:paraId="5ECB8961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[7] </w:t>
      </w:r>
    </w:p>
    <w:p w14:paraId="4F28189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T. Nurjanah, J. Jusmani, and T. Sudiyanto, “Akuntabilitas dan Transparansi </w:t>
      </w:r>
    </w:p>
    <w:p w14:paraId="770BD315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Pengelolaan Alokasi Dana Desa di Desa Sumber Rejeki Kecamatan Pulau Rimau </w:t>
      </w:r>
    </w:p>
    <w:p w14:paraId="62BB4442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Kabupaten Banyuasin,”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Jurnal Media Akuntansi (Mediasi)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4, no. 1, pp. 108–121, </w:t>
      </w:r>
    </w:p>
    <w:p w14:paraId="7D8D715A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2021. </w:t>
      </w:r>
    </w:p>
    <w:p w14:paraId="52F4AC1A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[8] </w:t>
      </w:r>
    </w:p>
    <w:p w14:paraId="77FC5A82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B. A. Kornelia and L. Mursyidah, “Analisis Perencanaan Alokasi Dana Desa di Desa </w:t>
      </w:r>
    </w:p>
    <w:p w14:paraId="642E73F5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Sugihwaras Kecamatan Candi Kabupaten Sidoarjo,”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Web of Scientist International </w:t>
      </w:r>
    </w:p>
    <w:p w14:paraId="2421541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Scientific Research Journal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2, no. 2, p. 22, 2023. </w:t>
      </w:r>
    </w:p>
    <w:p w14:paraId="474DCC76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[9] </w:t>
      </w:r>
    </w:p>
    <w:p w14:paraId="73CA5406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I. S. Ferina, B. Burhanuddin, and H. Lubis, “Tinjauan kesiapan pemerintah desa dalam </w:t>
      </w:r>
    </w:p>
    <w:p w14:paraId="772DE1D3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implementasi peraturan menteri dalam negeri nomor 113 tahun 2014 tentang </w:t>
      </w:r>
    </w:p>
    <w:p w14:paraId="504DEF84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pengelolaan keuangan desa (studi kasus pada pemerintah desa di kabupaten ogan ilir),” </w:t>
      </w:r>
    </w:p>
    <w:p w14:paraId="56428A91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Jurnal Manajemen dan Bisnis Sriwijaya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14, no. 3, pp. 321–336, 2016. </w:t>
      </w:r>
    </w:p>
    <w:p w14:paraId="5F21D9FF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[10] U. Purwanti, “Transparansi pengelolaan dana desa di desa melilian kecamatan </w:t>
      </w:r>
    </w:p>
    <w:p w14:paraId="6A9AD97D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gelumbang kabupaten muara enim,”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Jurnal Ilmu Administrasi Dan Studi Kebijakan </w:t>
      </w:r>
    </w:p>
    <w:p w14:paraId="6296EB0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(JIASK)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3, no. 2, pp. 79–90, 2021. </w:t>
      </w:r>
    </w:p>
    <w:p w14:paraId="62E2E40D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[11] S. R. Bili and D. U. Ra’is, “Dampak dana desa terhadap pemberdayaan masyarakat,” </w:t>
      </w:r>
    </w:p>
    <w:p w14:paraId="755CD0F8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Jurnal Ilmu Sosial Dan Ilmu Politik (JISIP)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6, no. 3, 2019. </w:t>
      </w:r>
    </w:p>
    <w:p w14:paraId="38E452E4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[12] F. Islamiyah, A. Made, and A. R. Sari, “Pengaruh kompetensi aparatur desa, moralitas, </w:t>
      </w:r>
    </w:p>
    <w:p w14:paraId="1CF05475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sistem pengendalian internal, dan whistleblowing terhadap pencegahan fraud dalam </w:t>
      </w:r>
    </w:p>
    <w:p w14:paraId="2A2C2873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pengelolaan dana desa di Kecamatan Wajak,”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Jurnal Riset Mahasiswa Akuntansi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</w:t>
      </w:r>
    </w:p>
    <w:p w14:paraId="166D267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8, no. 1, 2020. </w:t>
      </w:r>
    </w:p>
    <w:p w14:paraId="6A51D61C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[13] I. R. Bawono,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Panduan penggunaan dan pengelolaan dana desa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. Gramedia </w:t>
      </w:r>
    </w:p>
    <w:p w14:paraId="25FCE453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Widiasarana Indonesia, 2019. </w:t>
      </w:r>
    </w:p>
    <w:p w14:paraId="0861A4EB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[14] A. I. S. Arina, V. Masinambow, and E. N. Walewangko, “Pengaruh dana desa dan </w:t>
      </w:r>
    </w:p>
    <w:p w14:paraId="46D6E0D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alokasi dana desa terhadap indeks desa membangun di Kabupaten Minahasa </w:t>
      </w:r>
    </w:p>
    <w:p w14:paraId="5D6BB166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Tenggara,”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Jurnal Pembangunan Ekonomi dan Keuangan Daerah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, vol. 22, no. 3, 2021. </w:t>
      </w:r>
    </w:p>
    <w:p w14:paraId="62065E5E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[15] N. Widayati and F. Aco, “Pemanfaatan Dana Desa (DD) di Desa Argomulyo </w:t>
      </w:r>
    </w:p>
    <w:p w14:paraId="3191EAF6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Kecamatan Cangkringan Kabupaten Sleman,”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 xml:space="preserve">Jurnal Enersia Publika: Energi, Sosial, </w:t>
      </w:r>
    </w:p>
    <w:p w14:paraId="0CB7BB6C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dan Administrasi Publik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  <w14:ligatures w14:val="none"/>
        </w:rPr>
        <w:t>, vol. 3, no. 2, 2019.</w:t>
      </w:r>
    </w:p>
    <w:p w14:paraId="29A9B473"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923B5D"/>
    <w:multiLevelType w:val="multilevel"/>
    <w:tmpl w:val="32923B5D"/>
    <w:lvl w:ilvl="0" w:tentative="0">
      <w:start w:val="1"/>
      <w:numFmt w:val="bullet"/>
      <w:pStyle w:val="2"/>
      <w:lvlText w:val="●"/>
      <w:lvlJc w:val="left"/>
      <w:pPr>
        <w:ind w:left="4326" w:hanging="143"/>
      </w:pPr>
      <w:rPr>
        <w:rFonts w:ascii="Noto Sans Symbols" w:hAnsi="Noto Sans Symbols" w:eastAsia="Noto Sans Symbols" w:cs="Noto Sans Symbols"/>
        <w:sz w:val="20"/>
        <w:szCs w:val="20"/>
      </w:rPr>
    </w:lvl>
    <w:lvl w:ilvl="1" w:tentative="0">
      <w:start w:val="1"/>
      <w:numFmt w:val="bullet"/>
      <w:pStyle w:val="3"/>
      <w:lvlText w:val="●"/>
      <w:lvlJc w:val="left"/>
      <w:pPr>
        <w:ind w:left="4182" w:hanging="288"/>
      </w:pPr>
      <w:rPr>
        <w:rFonts w:ascii="Noto Sans Symbols" w:hAnsi="Noto Sans Symbols" w:eastAsia="Noto Sans Symbols" w:cs="Noto Sans Symbols"/>
        <w:sz w:val="16"/>
        <w:szCs w:val="16"/>
      </w:rPr>
    </w:lvl>
    <w:lvl w:ilvl="2" w:tentative="0">
      <w:start w:val="1"/>
      <w:numFmt w:val="lowerRoman"/>
      <w:pStyle w:val="4"/>
      <w:lvlText w:val="%3."/>
      <w:lvlJc w:val="right"/>
      <w:pPr>
        <w:ind w:left="6054" w:hanging="180"/>
      </w:pPr>
    </w:lvl>
    <w:lvl w:ilvl="3" w:tentative="0">
      <w:start w:val="1"/>
      <w:numFmt w:val="decimal"/>
      <w:lvlText w:val="%4."/>
      <w:lvlJc w:val="left"/>
      <w:pPr>
        <w:ind w:left="6774" w:hanging="360"/>
      </w:pPr>
    </w:lvl>
    <w:lvl w:ilvl="4" w:tentative="0">
      <w:start w:val="1"/>
      <w:numFmt w:val="lowerLetter"/>
      <w:lvlText w:val="%5."/>
      <w:lvlJc w:val="left"/>
      <w:pPr>
        <w:ind w:left="7494" w:hanging="360"/>
      </w:pPr>
    </w:lvl>
    <w:lvl w:ilvl="5" w:tentative="0">
      <w:start w:val="1"/>
      <w:numFmt w:val="lowerRoman"/>
      <w:lvlText w:val="%6."/>
      <w:lvlJc w:val="right"/>
      <w:pPr>
        <w:ind w:left="8214" w:hanging="180"/>
      </w:pPr>
    </w:lvl>
    <w:lvl w:ilvl="6" w:tentative="0">
      <w:start w:val="1"/>
      <w:numFmt w:val="decimal"/>
      <w:lvlText w:val="%7."/>
      <w:lvlJc w:val="left"/>
      <w:pPr>
        <w:ind w:left="8934" w:hanging="360"/>
      </w:pPr>
    </w:lvl>
    <w:lvl w:ilvl="7" w:tentative="0">
      <w:start w:val="1"/>
      <w:numFmt w:val="lowerLetter"/>
      <w:lvlText w:val="%8."/>
      <w:lvlJc w:val="left"/>
      <w:pPr>
        <w:ind w:left="9654" w:hanging="360"/>
      </w:pPr>
    </w:lvl>
    <w:lvl w:ilvl="8" w:tentative="0">
      <w:start w:val="1"/>
      <w:numFmt w:val="lowerRoman"/>
      <w:lvlText w:val="%9."/>
      <w:lvlJc w:val="right"/>
      <w:pPr>
        <w:ind w:left="10374" w:hanging="180"/>
      </w:pPr>
    </w:lvl>
  </w:abstractNum>
  <w:abstractNum w:abstractNumId="1">
    <w:nsid w:val="778B7299"/>
    <w:multiLevelType w:val="multilevel"/>
    <w:tmpl w:val="778B7299"/>
    <w:lvl w:ilvl="0" w:tentative="0">
      <w:start w:val="1"/>
      <w:numFmt w:val="decimal"/>
      <w:pStyle w:val="10"/>
      <w:lvlText w:val=""/>
      <w:lvlJc w:val="left"/>
      <w:pPr>
        <w:ind w:left="0" w:firstLine="0"/>
      </w:pPr>
      <w:rPr>
        <w:b/>
      </w:rPr>
    </w:lvl>
    <w:lvl w:ilvl="1" w:tentative="0">
      <w:start w:val="1"/>
      <w:numFmt w:val="decimal"/>
      <w:lvlText w:val=""/>
      <w:lvlJc w:val="left"/>
      <w:pPr>
        <w:ind w:left="0" w:firstLine="0"/>
      </w:pPr>
    </w:lvl>
    <w:lvl w:ilvl="2" w:tentative="0">
      <w:start w:val="1"/>
      <w:numFmt w:val="decimal"/>
      <w:lvlText w:val=""/>
      <w:lvlJc w:val="left"/>
      <w:pPr>
        <w:ind w:left="0" w:firstLine="0"/>
      </w:pPr>
    </w:lvl>
    <w:lvl w:ilvl="3" w:tentative="0">
      <w:start w:val="1"/>
      <w:numFmt w:val="decimal"/>
      <w:lvlText w:val=""/>
      <w:lvlJc w:val="left"/>
      <w:pPr>
        <w:ind w:left="864" w:hanging="864"/>
      </w:pPr>
    </w:lvl>
    <w:lvl w:ilvl="4" w:tentative="0">
      <w:start w:val="1"/>
      <w:numFmt w:val="decimal"/>
      <w:lvlText w:val=""/>
      <w:lvlJc w:val="left"/>
      <w:pPr>
        <w:ind w:left="1008" w:hanging="1008"/>
      </w:pPr>
    </w:lvl>
    <w:lvl w:ilvl="5" w:tentative="0">
      <w:start w:val="1"/>
      <w:numFmt w:val="decimal"/>
      <w:lvlText w:val=""/>
      <w:lvlJc w:val="left"/>
      <w:pPr>
        <w:ind w:left="1152" w:hanging="1152"/>
      </w:pPr>
    </w:lvl>
    <w:lvl w:ilvl="6" w:tentative="0">
      <w:start w:val="1"/>
      <w:numFmt w:val="decimal"/>
      <w:lvlText w:val=""/>
      <w:lvlJc w:val="left"/>
      <w:pPr>
        <w:ind w:left="1296" w:hanging="1296"/>
      </w:pPr>
    </w:lvl>
    <w:lvl w:ilvl="7" w:tentative="0">
      <w:start w:val="1"/>
      <w:numFmt w:val="decimal"/>
      <w:lvlText w:val=""/>
      <w:lvlJc w:val="left"/>
      <w:pPr>
        <w:ind w:left="1440" w:hanging="1440"/>
      </w:pPr>
    </w:lvl>
    <w:lvl w:ilvl="8" w:tentative="0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6A5"/>
    <w:rsid w:val="00117392"/>
    <w:rsid w:val="001828DA"/>
    <w:rsid w:val="003144ED"/>
    <w:rsid w:val="004907E6"/>
    <w:rsid w:val="007F536C"/>
    <w:rsid w:val="008612DC"/>
    <w:rsid w:val="00DE50E1"/>
    <w:rsid w:val="00E916A5"/>
    <w:rsid w:val="452E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id-ID" w:eastAsia="zh-CN" w:bidi="ar-SA"/>
      <w14:ligatures w14:val="none"/>
    </w:rPr>
  </w:style>
  <w:style w:type="paragraph" w:styleId="2">
    <w:name w:val="heading 1"/>
    <w:basedOn w:val="1"/>
    <w:next w:val="1"/>
    <w:link w:val="7"/>
    <w:qFormat/>
    <w:uiPriority w:val="9"/>
    <w:pPr>
      <w:keepNext/>
      <w:numPr>
        <w:ilvl w:val="0"/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9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4">
    <w:name w:val="heading 3"/>
    <w:basedOn w:val="1"/>
    <w:next w:val="1"/>
    <w:link w:val="9"/>
    <w:semiHidden/>
    <w:unhideWhenUsed/>
    <w:qFormat/>
    <w:uiPriority w:val="9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ing 1 Char"/>
    <w:basedOn w:val="5"/>
    <w:link w:val="2"/>
    <w:uiPriority w:val="9"/>
    <w:rPr>
      <w:rFonts w:ascii="Times New Roman" w:hAnsi="Times New Roman" w:eastAsia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character" w:customStyle="1" w:styleId="8">
    <w:name w:val="Heading 2 Char"/>
    <w:basedOn w:val="5"/>
    <w:link w:val="3"/>
    <w:semiHidden/>
    <w:uiPriority w:val="9"/>
    <w:rPr>
      <w:rFonts w:ascii="Times New Roman" w:hAnsi="Times New Roman" w:eastAsia="Times New Roman" w:cs="Times New Roman"/>
      <w:kern w:val="0"/>
      <w:sz w:val="24"/>
      <w:szCs w:val="20"/>
      <w:lang w:val="id-ID" w:eastAsia="zh-CN"/>
      <w14:ligatures w14:val="none"/>
    </w:rPr>
  </w:style>
  <w:style w:type="character" w:customStyle="1" w:styleId="9">
    <w:name w:val="Heading 3 Char"/>
    <w:basedOn w:val="5"/>
    <w:link w:val="4"/>
    <w:semiHidden/>
    <w:uiPriority w:val="9"/>
    <w:rPr>
      <w:rFonts w:ascii="Times New Roman" w:hAnsi="Times New Roman" w:eastAsia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customStyle="1" w:styleId="10">
    <w:name w:val="JSK Reference Item"/>
    <w:basedOn w:val="1"/>
    <w:uiPriority w:val="0"/>
    <w:pPr>
      <w:numPr>
        <w:ilvl w:val="0"/>
        <w:numId w:val="2"/>
      </w:numPr>
      <w:snapToGrid w:val="0"/>
      <w:jc w:val="both"/>
    </w:pPr>
    <w:rPr>
      <w:sz w:val="16"/>
    </w:rPr>
  </w:style>
  <w:style w:type="paragraph" w:customStyle="1" w:styleId="11">
    <w:name w:val="Bibliography"/>
    <w:basedOn w:val="1"/>
    <w:next w:val="1"/>
    <w:unhideWhenUsed/>
    <w:uiPriority w:val="37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727</Words>
  <Characters>4146</Characters>
  <Lines>34</Lines>
  <Paragraphs>9</Paragraphs>
  <TotalTime>3</TotalTime>
  <ScaleCrop>false</ScaleCrop>
  <LinksUpToDate>false</LinksUpToDate>
  <CharactersWithSpaces>4864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2024-08-22T03:37:00Z</dcterms:created>
  <dc:creator>daffa abiyyu awwal</dc:creator>
  <cp:lastModifiedBy>Khoiru Rizal</cp:lastModifiedBy>
  <dcterms:modified xsi:type="dcterms:W3CDTF">2025-09-15T03:32:17Z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7AC7F3996D5B45E1BC55E260F88B0392_12</vt:lpwstr>
  </property>
</Properties>
</file>